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0ED" w:rsidRPr="00504D1F" w:rsidRDefault="00900EE6" w:rsidP="00A930ED">
      <w:pPr>
        <w:spacing w:line="240" w:lineRule="auto"/>
        <w:rPr>
          <w:rFonts w:ascii="Arial Rounded MT Bold" w:eastAsia="Calibri" w:hAnsi="Arial Rounded MT Bold" w:cs="Calibri"/>
          <w:b/>
          <w:bCs/>
          <w:sz w:val="24"/>
          <w:szCs w:val="24"/>
        </w:rPr>
      </w:pPr>
      <w:r>
        <w:rPr>
          <w:rFonts w:ascii="Arial Rounded MT Bold" w:eastAsia="Calibri" w:hAnsi="Arial Rounded MT Bold" w:cs="Calibri"/>
          <w:b/>
          <w:bCs/>
          <w:sz w:val="24"/>
          <w:szCs w:val="24"/>
        </w:rPr>
        <w:t>February 1</w:t>
      </w:r>
      <w:r w:rsidR="00CE0C98">
        <w:rPr>
          <w:rFonts w:ascii="Arial Rounded MT Bold" w:eastAsia="Calibri" w:hAnsi="Arial Rounded MT Bold" w:cs="Calibri"/>
          <w:b/>
          <w:bCs/>
          <w:sz w:val="24"/>
          <w:szCs w:val="24"/>
        </w:rPr>
        <w:t>, 202</w:t>
      </w:r>
      <w:r w:rsidR="00ED7BFE">
        <w:rPr>
          <w:rFonts w:ascii="Arial Rounded MT Bold" w:eastAsia="Calibri" w:hAnsi="Arial Rounded MT Bold" w:cs="Calibri"/>
          <w:b/>
          <w:bCs/>
          <w:sz w:val="24"/>
          <w:szCs w:val="24"/>
        </w:rPr>
        <w:t>4</w:t>
      </w:r>
    </w:p>
    <w:p w:rsidR="00A930ED" w:rsidRPr="00504D1F" w:rsidRDefault="00A930ED" w:rsidP="00A930ED">
      <w:pPr>
        <w:spacing w:line="240" w:lineRule="auto"/>
        <w:rPr>
          <w:rFonts w:ascii="Arial Rounded MT Bold" w:hAnsi="Arial Rounded MT Bold"/>
          <w:sz w:val="24"/>
          <w:szCs w:val="24"/>
        </w:rPr>
      </w:pPr>
      <w:r w:rsidRPr="00504D1F">
        <w:rPr>
          <w:rFonts w:ascii="Arial Rounded MT Bold" w:eastAsia="Calibri" w:hAnsi="Arial Rounded MT Bold" w:cs="Calibri"/>
          <w:b/>
          <w:bCs/>
          <w:sz w:val="24"/>
          <w:szCs w:val="24"/>
        </w:rPr>
        <w:t xml:space="preserve">FOR IMMEDIATE RELEASE </w:t>
      </w:r>
    </w:p>
    <w:p w:rsidR="00A930ED" w:rsidRPr="00504D1F" w:rsidRDefault="00A930ED" w:rsidP="00A930ED">
      <w:pPr>
        <w:spacing w:line="240" w:lineRule="auto"/>
        <w:rPr>
          <w:rFonts w:ascii="Arial Rounded MT Bold" w:eastAsia="Calibri" w:hAnsi="Arial Rounded MT Bold" w:cs="Calibri"/>
          <w:sz w:val="24"/>
          <w:szCs w:val="24"/>
        </w:rPr>
      </w:pPr>
      <w:r w:rsidRPr="00504D1F">
        <w:rPr>
          <w:rFonts w:ascii="Arial Rounded MT Bold" w:eastAsia="Calibri" w:hAnsi="Arial Rounded MT Bold" w:cs="Calibri"/>
          <w:sz w:val="24"/>
          <w:szCs w:val="24"/>
        </w:rPr>
        <w:t xml:space="preserve">Media Contact: </w:t>
      </w:r>
      <w:r w:rsidR="00ED7BFE">
        <w:rPr>
          <w:rFonts w:ascii="Arial Rounded MT Bold" w:eastAsia="Calibri" w:hAnsi="Arial Rounded MT Bold" w:cs="Calibri"/>
          <w:sz w:val="24"/>
          <w:szCs w:val="24"/>
        </w:rPr>
        <w:t>Clayton Castle</w:t>
      </w:r>
    </w:p>
    <w:p w:rsidR="00A930ED" w:rsidRPr="00504D1F" w:rsidRDefault="00900EE6" w:rsidP="00A930ED">
      <w:pPr>
        <w:spacing w:line="240" w:lineRule="auto"/>
        <w:rPr>
          <w:rFonts w:ascii="Arial Rounded MT Bold" w:eastAsia="Calibri" w:hAnsi="Arial Rounded MT Bold" w:cs="Calibri"/>
          <w:sz w:val="24"/>
          <w:szCs w:val="24"/>
        </w:rPr>
      </w:pPr>
      <w:hyperlink r:id="rId6" w:history="1">
        <w:r w:rsidR="00ED7BFE">
          <w:rPr>
            <w:rStyle w:val="Hyperlink"/>
            <w:rFonts w:ascii="Arial Rounded MT Bold" w:eastAsia="Calibri" w:hAnsi="Arial Rounded MT Bold" w:cs="Calibri"/>
            <w:sz w:val="24"/>
            <w:szCs w:val="24"/>
          </w:rPr>
          <w:t>claytonc@cityofmiddletown.org</w:t>
        </w:r>
      </w:hyperlink>
    </w:p>
    <w:p w:rsidR="00A930ED" w:rsidRDefault="00A930ED" w:rsidP="00A930ED">
      <w:pPr>
        <w:spacing w:line="240" w:lineRule="auto"/>
        <w:rPr>
          <w:rFonts w:ascii="Arial Rounded MT Bold" w:eastAsia="Calibri" w:hAnsi="Arial Rounded MT Bold" w:cs="Calibri"/>
          <w:sz w:val="24"/>
          <w:szCs w:val="24"/>
        </w:rPr>
      </w:pPr>
      <w:r w:rsidRPr="00504D1F">
        <w:rPr>
          <w:rFonts w:ascii="Arial Rounded MT Bold" w:eastAsia="Calibri" w:hAnsi="Arial Rounded MT Bold" w:cs="Calibri"/>
          <w:sz w:val="24"/>
          <w:szCs w:val="24"/>
        </w:rPr>
        <w:t>513.425.1812</w:t>
      </w:r>
      <w:r>
        <w:rPr>
          <w:rFonts w:ascii="Arial Rounded MT Bold" w:eastAsia="Calibri" w:hAnsi="Arial Rounded MT Bold" w:cs="Calibri"/>
          <w:sz w:val="24"/>
          <w:szCs w:val="24"/>
        </w:rPr>
        <w:t xml:space="preserve"> office</w:t>
      </w:r>
    </w:p>
    <w:p w:rsidR="00A930ED" w:rsidRDefault="00A930ED" w:rsidP="00A930ED">
      <w:pPr>
        <w:spacing w:line="240" w:lineRule="auto"/>
        <w:rPr>
          <w:rFonts w:ascii="Arial Rounded MT Bold" w:eastAsia="Calibri" w:hAnsi="Arial Rounded MT Bold" w:cs="Calibri"/>
          <w:sz w:val="24"/>
          <w:szCs w:val="24"/>
        </w:rPr>
      </w:pPr>
      <w:r>
        <w:rPr>
          <w:rFonts w:ascii="Arial Rounded MT Bold" w:eastAsia="Calibri" w:hAnsi="Arial Rounded MT Bold" w:cs="Calibri"/>
          <w:sz w:val="24"/>
          <w:szCs w:val="24"/>
        </w:rPr>
        <w:t>513.</w:t>
      </w:r>
      <w:r w:rsidR="00ED7BFE">
        <w:rPr>
          <w:rFonts w:ascii="Arial Rounded MT Bold" w:eastAsia="Calibri" w:hAnsi="Arial Rounded MT Bold" w:cs="Calibri"/>
          <w:sz w:val="24"/>
          <w:szCs w:val="24"/>
        </w:rPr>
        <w:t>393.7968</w:t>
      </w:r>
      <w:r>
        <w:rPr>
          <w:rFonts w:ascii="Arial Rounded MT Bold" w:eastAsia="Calibri" w:hAnsi="Arial Rounded MT Bold" w:cs="Calibri"/>
          <w:sz w:val="24"/>
          <w:szCs w:val="24"/>
        </w:rPr>
        <w:t xml:space="preserve"> mobile</w:t>
      </w:r>
    </w:p>
    <w:p w:rsidR="00683661" w:rsidRDefault="00683661"/>
    <w:p w:rsidR="00CE0C98" w:rsidRPr="001B7D89" w:rsidRDefault="00350612" w:rsidP="001B7D89">
      <w:pPr>
        <w:spacing w:after="160" w:line="259" w:lineRule="auto"/>
        <w:jc w:val="center"/>
        <w:rPr>
          <w:rFonts w:eastAsiaTheme="minorHAnsi"/>
          <w:b/>
          <w:sz w:val="28"/>
          <w:szCs w:val="28"/>
        </w:rPr>
      </w:pPr>
      <w:r>
        <w:rPr>
          <w:rFonts w:eastAsiaTheme="minorHAnsi"/>
          <w:b/>
          <w:sz w:val="28"/>
          <w:szCs w:val="28"/>
        </w:rPr>
        <w:t xml:space="preserve">Middletown </w:t>
      </w:r>
      <w:r w:rsidR="005151C8">
        <w:rPr>
          <w:rFonts w:eastAsiaTheme="minorHAnsi"/>
          <w:b/>
          <w:sz w:val="28"/>
          <w:szCs w:val="28"/>
        </w:rPr>
        <w:t xml:space="preserve">Police Recognized </w:t>
      </w:r>
      <w:proofErr w:type="gramStart"/>
      <w:r w:rsidR="005151C8">
        <w:rPr>
          <w:rFonts w:eastAsiaTheme="minorHAnsi"/>
          <w:b/>
          <w:sz w:val="28"/>
          <w:szCs w:val="28"/>
        </w:rPr>
        <w:t>By</w:t>
      </w:r>
      <w:proofErr w:type="gramEnd"/>
      <w:r w:rsidR="005151C8">
        <w:rPr>
          <w:rFonts w:eastAsiaTheme="minorHAnsi"/>
          <w:b/>
          <w:sz w:val="28"/>
          <w:szCs w:val="28"/>
        </w:rPr>
        <w:t xml:space="preserve"> Ohio Association of Chiefs of Police as Agency of the Month</w:t>
      </w:r>
    </w:p>
    <w:p w:rsidR="00C43304" w:rsidRPr="00900EE6" w:rsidRDefault="00ED7BFE" w:rsidP="00C43304">
      <w:pPr>
        <w:spacing w:after="160" w:line="256" w:lineRule="auto"/>
        <w:rPr>
          <w:rFonts w:eastAsiaTheme="minorHAnsi"/>
          <w:sz w:val="24"/>
          <w:szCs w:val="24"/>
        </w:rPr>
      </w:pPr>
      <w:r w:rsidRPr="001B7D89">
        <w:rPr>
          <w:rFonts w:eastAsiaTheme="minorHAnsi"/>
          <w:b/>
          <w:sz w:val="24"/>
          <w:szCs w:val="24"/>
        </w:rPr>
        <w:t>MIDDLETOWN, Ohio</w:t>
      </w:r>
      <w:r>
        <w:rPr>
          <w:rFonts w:eastAsiaTheme="minorHAnsi"/>
          <w:sz w:val="24"/>
          <w:szCs w:val="24"/>
        </w:rPr>
        <w:t xml:space="preserve"> </w:t>
      </w:r>
      <w:r w:rsidR="005151C8">
        <w:rPr>
          <w:rFonts w:eastAsiaTheme="minorHAnsi"/>
          <w:sz w:val="24"/>
          <w:szCs w:val="24"/>
        </w:rPr>
        <w:t>–</w:t>
      </w:r>
      <w:r>
        <w:rPr>
          <w:rFonts w:eastAsiaTheme="minorHAnsi"/>
          <w:sz w:val="24"/>
          <w:szCs w:val="24"/>
        </w:rPr>
        <w:t xml:space="preserve"> </w:t>
      </w:r>
      <w:r w:rsidR="00C43304" w:rsidRPr="00900EE6">
        <w:rPr>
          <w:rFonts w:eastAsiaTheme="minorHAnsi"/>
          <w:sz w:val="24"/>
          <w:szCs w:val="24"/>
        </w:rPr>
        <w:t xml:space="preserve">The </w:t>
      </w:r>
      <w:bookmarkStart w:id="0" w:name="_GoBack"/>
      <w:bookmarkEnd w:id="0"/>
      <w:r w:rsidR="00C43304" w:rsidRPr="00900EE6">
        <w:rPr>
          <w:rFonts w:eastAsiaTheme="minorHAnsi"/>
          <w:sz w:val="24"/>
          <w:szCs w:val="24"/>
        </w:rPr>
        <w:t>Middletown Division of Police has been recognized for its efforts towards community outreach, being selected as the February 2024 Agency of the Month by the Ohio Association of Chiefs of Police</w:t>
      </w:r>
      <w:r w:rsidR="001B7D89" w:rsidRPr="00900EE6">
        <w:rPr>
          <w:rFonts w:eastAsiaTheme="minorHAnsi"/>
          <w:sz w:val="24"/>
          <w:szCs w:val="24"/>
        </w:rPr>
        <w:t xml:space="preserve"> (OACP)</w:t>
      </w:r>
      <w:r w:rsidR="00C43304" w:rsidRPr="00900EE6">
        <w:rPr>
          <w:rFonts w:eastAsiaTheme="minorHAnsi"/>
          <w:sz w:val="24"/>
          <w:szCs w:val="24"/>
        </w:rPr>
        <w:t>.</w:t>
      </w:r>
    </w:p>
    <w:p w:rsidR="00900EE6" w:rsidRPr="00900EE6" w:rsidRDefault="00900EE6" w:rsidP="00900EE6">
      <w:pPr>
        <w:rPr>
          <w:rFonts w:ascii="Calibri" w:eastAsia="Calibri" w:hAnsi="Calibri" w:cs="Calibri"/>
          <w:sz w:val="24"/>
          <w:szCs w:val="24"/>
        </w:rPr>
      </w:pPr>
      <w:r w:rsidRPr="00900EE6">
        <w:rPr>
          <w:sz w:val="24"/>
          <w:szCs w:val="24"/>
        </w:rPr>
        <w:t>In 2018, the Ohio Association of Chiefs of Police and the Law Enforcement Foundation formed a new committee named “Community Relations and Engagement” to work with agencies of all sizes and capabilities to highlight their positive work that’s being done around Ohio each and every day.</w:t>
      </w:r>
    </w:p>
    <w:p w:rsidR="00900EE6" w:rsidRPr="00900EE6" w:rsidRDefault="00900EE6" w:rsidP="00900EE6">
      <w:pPr>
        <w:rPr>
          <w:sz w:val="24"/>
          <w:szCs w:val="24"/>
        </w:rPr>
      </w:pPr>
    </w:p>
    <w:p w:rsidR="00900EE6" w:rsidRPr="00900EE6" w:rsidRDefault="00900EE6" w:rsidP="00900EE6">
      <w:pPr>
        <w:rPr>
          <w:rFonts w:ascii="Calibri" w:eastAsia="Calibri" w:hAnsi="Calibri" w:cs="Calibri"/>
          <w:sz w:val="24"/>
          <w:szCs w:val="24"/>
        </w:rPr>
      </w:pPr>
      <w:r w:rsidRPr="00900EE6">
        <w:rPr>
          <w:sz w:val="24"/>
          <w:szCs w:val="24"/>
        </w:rPr>
        <w:t xml:space="preserve">In 2019, the Ohio Association of Chiefs of Police and Law Enforcement Foundation Community Relations and Engagement Committee began a new program named “Sharing Ohio’s Best” to help bring awareness to the amazing work that agencies do all over Ohio to promote positive policing.  </w:t>
      </w:r>
    </w:p>
    <w:p w:rsidR="00900EE6" w:rsidRPr="00900EE6" w:rsidRDefault="00900EE6" w:rsidP="00900EE6">
      <w:pPr>
        <w:rPr>
          <w:sz w:val="24"/>
          <w:szCs w:val="24"/>
        </w:rPr>
      </w:pPr>
    </w:p>
    <w:p w:rsidR="00900EE6" w:rsidRDefault="00900EE6" w:rsidP="00900EE6">
      <w:pPr>
        <w:rPr>
          <w:sz w:val="24"/>
          <w:szCs w:val="24"/>
        </w:rPr>
      </w:pPr>
      <w:r w:rsidRPr="00900EE6">
        <w:rPr>
          <w:sz w:val="24"/>
          <w:szCs w:val="24"/>
        </w:rPr>
        <w:t>The Community Relations and Engagement Committee compiles submissions from agencies and selects one each month to be recognized. Each agency is eligible.  Typically, the committee focuses on creativity and how the program impacts the individual community.</w:t>
      </w:r>
      <w:r>
        <w:rPr>
          <w:sz w:val="24"/>
          <w:szCs w:val="24"/>
        </w:rPr>
        <w:t xml:space="preserve"> </w:t>
      </w:r>
      <w:r w:rsidRPr="00900EE6">
        <w:rPr>
          <w:sz w:val="24"/>
          <w:szCs w:val="24"/>
        </w:rPr>
        <w:t>Recent programs that have been recognized include a teen driving course, programs to help the disabled, and programs focusing on community safety.</w:t>
      </w:r>
    </w:p>
    <w:p w:rsidR="00900EE6" w:rsidRPr="00900EE6" w:rsidRDefault="00900EE6" w:rsidP="00900EE6">
      <w:pPr>
        <w:rPr>
          <w:rFonts w:ascii="Calibri" w:eastAsia="Calibri" w:hAnsi="Calibri" w:cs="Calibri"/>
          <w:sz w:val="24"/>
          <w:szCs w:val="24"/>
        </w:rPr>
      </w:pPr>
    </w:p>
    <w:p w:rsidR="00C43304" w:rsidRPr="00900EE6" w:rsidRDefault="00C43304" w:rsidP="00900EE6">
      <w:pPr>
        <w:spacing w:after="160" w:line="256" w:lineRule="auto"/>
        <w:rPr>
          <w:rFonts w:eastAsiaTheme="minorHAnsi"/>
          <w:sz w:val="24"/>
          <w:szCs w:val="24"/>
        </w:rPr>
      </w:pPr>
      <w:r w:rsidRPr="00900EE6">
        <w:rPr>
          <w:rFonts w:eastAsiaTheme="minorHAnsi"/>
          <w:sz w:val="24"/>
          <w:szCs w:val="24"/>
        </w:rPr>
        <w:t>“It’s no secret to the Middletown community that the Middletown Division of Police is among the best in the state,” Middletown City Manager Paul Lolli said. “The department’s mission towards community policing and making an impact on people of all ages is at the heart of what Middletown is about – building each other up to make the city a better place to live, work and play.”</w:t>
      </w:r>
    </w:p>
    <w:p w:rsidR="00C43304" w:rsidRPr="00900EE6" w:rsidRDefault="00C43304" w:rsidP="00C43304">
      <w:pPr>
        <w:spacing w:after="160" w:line="256" w:lineRule="auto"/>
        <w:rPr>
          <w:rFonts w:eastAsiaTheme="minorHAnsi"/>
          <w:sz w:val="24"/>
          <w:szCs w:val="24"/>
        </w:rPr>
      </w:pPr>
      <w:r w:rsidRPr="00900EE6">
        <w:rPr>
          <w:rFonts w:eastAsiaTheme="minorHAnsi"/>
          <w:sz w:val="24"/>
          <w:szCs w:val="24"/>
        </w:rPr>
        <w:t xml:space="preserve">Middletown Division of Police can often be seen hosting and/or attending events in the Middletown community. </w:t>
      </w:r>
      <w:r w:rsidR="001B7D89" w:rsidRPr="00900EE6">
        <w:rPr>
          <w:rFonts w:eastAsiaTheme="minorHAnsi"/>
          <w:sz w:val="24"/>
          <w:szCs w:val="24"/>
        </w:rPr>
        <w:t>Some of the events</w:t>
      </w:r>
      <w:r w:rsidRPr="00900EE6">
        <w:rPr>
          <w:rFonts w:eastAsiaTheme="minorHAnsi"/>
          <w:sz w:val="24"/>
          <w:szCs w:val="24"/>
        </w:rPr>
        <w:t xml:space="preserve"> include the following: </w:t>
      </w:r>
    </w:p>
    <w:p w:rsidR="00C43304" w:rsidRDefault="00C43304" w:rsidP="00C43304">
      <w:pPr>
        <w:spacing w:after="160" w:line="256" w:lineRule="auto"/>
        <w:rPr>
          <w:rFonts w:eastAsiaTheme="minorHAnsi"/>
          <w:sz w:val="24"/>
          <w:szCs w:val="24"/>
        </w:rPr>
      </w:pPr>
      <w:r>
        <w:rPr>
          <w:rFonts w:eastAsiaTheme="minorHAnsi"/>
          <w:b/>
          <w:sz w:val="24"/>
          <w:szCs w:val="24"/>
        </w:rPr>
        <w:lastRenderedPageBreak/>
        <w:t>Casting with a Cop</w:t>
      </w:r>
      <w:r>
        <w:rPr>
          <w:rFonts w:eastAsiaTheme="minorHAnsi"/>
          <w:sz w:val="24"/>
          <w:szCs w:val="24"/>
        </w:rPr>
        <w:t xml:space="preserve"> - </w:t>
      </w:r>
      <w:r>
        <w:rPr>
          <w:sz w:val="24"/>
          <w:szCs w:val="24"/>
        </w:rPr>
        <w:t>Casting with a Cop is a special event where officers nominate a child to participate with whom they've had an interaction within the community. The goal is to teach them, bond with them, offer any guidance that they may need, and show them a great day of fun. M</w:t>
      </w:r>
      <w:r w:rsidR="00E164C8">
        <w:rPr>
          <w:sz w:val="24"/>
          <w:szCs w:val="24"/>
        </w:rPr>
        <w:t>PD</w:t>
      </w:r>
      <w:r>
        <w:rPr>
          <w:sz w:val="24"/>
          <w:szCs w:val="24"/>
        </w:rPr>
        <w:t xml:space="preserve"> had over 50 kids participate in the 2023 event.</w:t>
      </w:r>
    </w:p>
    <w:p w:rsidR="00C43304" w:rsidRDefault="00C43304" w:rsidP="00C43304">
      <w:pPr>
        <w:spacing w:after="160" w:line="256" w:lineRule="auto"/>
        <w:rPr>
          <w:rFonts w:eastAsiaTheme="minorHAnsi"/>
          <w:sz w:val="24"/>
          <w:szCs w:val="24"/>
        </w:rPr>
      </w:pPr>
      <w:r>
        <w:rPr>
          <w:rFonts w:eastAsiaTheme="minorHAnsi"/>
          <w:b/>
          <w:sz w:val="24"/>
          <w:szCs w:val="24"/>
        </w:rPr>
        <w:t>National Night Out</w:t>
      </w:r>
      <w:r>
        <w:rPr>
          <w:rFonts w:eastAsiaTheme="minorHAnsi"/>
          <w:sz w:val="24"/>
          <w:szCs w:val="24"/>
        </w:rPr>
        <w:t xml:space="preserve"> - </w:t>
      </w:r>
      <w:r>
        <w:rPr>
          <w:sz w:val="24"/>
          <w:szCs w:val="24"/>
        </w:rPr>
        <w:t>National Night Out is an annual community-building campaign that promotes police-community partnerships and neighborhood camaraderie. This is a free, family-friendly event. Thousands of people attended the event in Smith Park in August 2023.</w:t>
      </w:r>
    </w:p>
    <w:p w:rsidR="00C43304" w:rsidRDefault="00C43304" w:rsidP="00C43304">
      <w:pPr>
        <w:spacing w:after="160" w:line="256" w:lineRule="auto"/>
        <w:rPr>
          <w:rFonts w:eastAsiaTheme="minorHAnsi"/>
          <w:sz w:val="24"/>
          <w:szCs w:val="24"/>
        </w:rPr>
      </w:pPr>
      <w:r>
        <w:rPr>
          <w:rFonts w:eastAsiaTheme="minorHAnsi"/>
          <w:b/>
          <w:sz w:val="24"/>
          <w:szCs w:val="24"/>
        </w:rPr>
        <w:t>25 Days of MPD Christmas</w:t>
      </w:r>
      <w:r>
        <w:rPr>
          <w:rFonts w:eastAsiaTheme="minorHAnsi"/>
          <w:sz w:val="24"/>
          <w:szCs w:val="24"/>
        </w:rPr>
        <w:t xml:space="preserve"> – </w:t>
      </w:r>
      <w:r>
        <w:rPr>
          <w:sz w:val="24"/>
          <w:szCs w:val="24"/>
        </w:rPr>
        <w:t>This is an annual tradition where MDP hides Christmas ornaments throughout the city for residents to find. It may be random times throughout the day or it may be all at once. MPD posts a clue on Facebook and it's the community’s job to find the ornament. The number the department hides daily varies.</w:t>
      </w:r>
    </w:p>
    <w:p w:rsidR="00C43304" w:rsidRDefault="00C43304" w:rsidP="00C43304">
      <w:pPr>
        <w:spacing w:after="160" w:line="256" w:lineRule="auto"/>
        <w:rPr>
          <w:rFonts w:eastAsiaTheme="minorHAnsi"/>
          <w:sz w:val="24"/>
          <w:szCs w:val="24"/>
        </w:rPr>
      </w:pPr>
      <w:r>
        <w:rPr>
          <w:rFonts w:eastAsiaTheme="minorHAnsi"/>
          <w:b/>
          <w:sz w:val="24"/>
          <w:szCs w:val="24"/>
        </w:rPr>
        <w:t>Mike Davis Christmas with a Cop</w:t>
      </w:r>
      <w:r>
        <w:rPr>
          <w:rFonts w:eastAsiaTheme="minorHAnsi"/>
          <w:sz w:val="24"/>
          <w:szCs w:val="24"/>
        </w:rPr>
        <w:t xml:space="preserve"> - </w:t>
      </w:r>
      <w:r>
        <w:rPr>
          <w:sz w:val="24"/>
          <w:szCs w:val="24"/>
        </w:rPr>
        <w:t>This long-running program is named in memory of Officer Mike Davis who retired from MPD in 2011 after 44 years of service and passed away in 2013. For 26 of those years, Mike was a school resource officer and ran the Jack Combs Memorial Safety Town. Officers take local children on a shopping trip at Meijer in Middletown, giving them a Christmas memory, both the officers and kids will never forget.</w:t>
      </w:r>
    </w:p>
    <w:p w:rsidR="00C43304" w:rsidRDefault="00C43304" w:rsidP="00C43304">
      <w:pPr>
        <w:spacing w:after="160" w:line="256" w:lineRule="auto"/>
        <w:rPr>
          <w:rFonts w:eastAsiaTheme="minorHAnsi"/>
          <w:sz w:val="24"/>
          <w:szCs w:val="24"/>
        </w:rPr>
      </w:pPr>
      <w:r>
        <w:rPr>
          <w:rFonts w:eastAsiaTheme="minorHAnsi"/>
          <w:b/>
          <w:sz w:val="24"/>
          <w:szCs w:val="24"/>
        </w:rPr>
        <w:t>Lacrosse Camp</w:t>
      </w:r>
      <w:r>
        <w:rPr>
          <w:rFonts w:eastAsiaTheme="minorHAnsi"/>
          <w:sz w:val="24"/>
          <w:szCs w:val="24"/>
        </w:rPr>
        <w:t xml:space="preserve"> - </w:t>
      </w:r>
      <w:r>
        <w:rPr>
          <w:sz w:val="24"/>
          <w:szCs w:val="24"/>
        </w:rPr>
        <w:t xml:space="preserve">Kids in grades </w:t>
      </w:r>
      <w:r w:rsidR="00E164C8">
        <w:rPr>
          <w:sz w:val="24"/>
          <w:szCs w:val="24"/>
        </w:rPr>
        <w:t>six, seven, and eight</w:t>
      </w:r>
      <w:r>
        <w:rPr>
          <w:sz w:val="24"/>
          <w:szCs w:val="24"/>
        </w:rPr>
        <w:t xml:space="preserve"> from the Community Building Institute (CBI) were in attendance. School Resource Officer, Jason Deaton, and an abundance of volunteers including SOUL Lacrosse, </w:t>
      </w:r>
      <w:proofErr w:type="spellStart"/>
      <w:r>
        <w:rPr>
          <w:sz w:val="24"/>
          <w:szCs w:val="24"/>
        </w:rPr>
        <w:t>Berachah</w:t>
      </w:r>
      <w:proofErr w:type="spellEnd"/>
      <w:r>
        <w:rPr>
          <w:sz w:val="24"/>
          <w:szCs w:val="24"/>
        </w:rPr>
        <w:t xml:space="preserve"> Church, Centerville Lacrosse, and Springboro Lacrosse, helped coach kids who had never played lacrosse.</w:t>
      </w:r>
    </w:p>
    <w:p w:rsidR="00C43304" w:rsidRDefault="00C43304" w:rsidP="00C43304">
      <w:pPr>
        <w:spacing w:after="160" w:line="256" w:lineRule="auto"/>
        <w:rPr>
          <w:rFonts w:eastAsiaTheme="minorHAnsi"/>
          <w:sz w:val="24"/>
          <w:szCs w:val="24"/>
        </w:rPr>
      </w:pPr>
      <w:r>
        <w:rPr>
          <w:rFonts w:eastAsiaTheme="minorHAnsi"/>
          <w:b/>
          <w:sz w:val="24"/>
          <w:szCs w:val="24"/>
        </w:rPr>
        <w:t>Youth Police Academy</w:t>
      </w:r>
      <w:r>
        <w:rPr>
          <w:rFonts w:eastAsiaTheme="minorHAnsi"/>
          <w:sz w:val="24"/>
          <w:szCs w:val="24"/>
        </w:rPr>
        <w:t xml:space="preserve"> – </w:t>
      </w:r>
      <w:r>
        <w:rPr>
          <w:sz w:val="24"/>
          <w:szCs w:val="24"/>
        </w:rPr>
        <w:t>The Youth Police Academy provides an opportunity for students to get a first-hand look into the roles of patrol, K9 Unit, SWAT, criminal investigations, crime scene investigations, 911 dispatcher, corrections officers, and police records. While 2023 was its first year, the city hopes it will become an annual event.</w:t>
      </w:r>
    </w:p>
    <w:p w:rsidR="00C43304" w:rsidRPr="000B085C" w:rsidRDefault="001B7D89" w:rsidP="00C43304">
      <w:pPr>
        <w:spacing w:after="160" w:line="259" w:lineRule="auto"/>
        <w:rPr>
          <w:rFonts w:eastAsiaTheme="minorHAnsi"/>
          <w:sz w:val="24"/>
          <w:szCs w:val="24"/>
        </w:rPr>
      </w:pPr>
      <w:r>
        <w:rPr>
          <w:rFonts w:eastAsiaTheme="minorHAnsi"/>
          <w:sz w:val="24"/>
          <w:szCs w:val="24"/>
        </w:rPr>
        <w:t xml:space="preserve">To learn more about the Agency of the Month recognition and how OACP is sharing Ohio’s best, </w:t>
      </w:r>
      <w:hyperlink r:id="rId7" w:history="1">
        <w:r w:rsidRPr="001B7D89">
          <w:rPr>
            <w:rStyle w:val="Hyperlink"/>
            <w:rFonts w:eastAsiaTheme="minorHAnsi"/>
            <w:sz w:val="24"/>
            <w:szCs w:val="24"/>
          </w:rPr>
          <w:t>click here.</w:t>
        </w:r>
      </w:hyperlink>
    </w:p>
    <w:p w:rsidR="00A930ED" w:rsidRPr="000B085C" w:rsidRDefault="00A930ED" w:rsidP="000B085C">
      <w:pPr>
        <w:spacing w:after="160" w:line="259" w:lineRule="auto"/>
        <w:rPr>
          <w:rFonts w:eastAsiaTheme="minorHAnsi"/>
          <w:sz w:val="24"/>
          <w:szCs w:val="24"/>
        </w:rPr>
      </w:pPr>
    </w:p>
    <w:sectPr w:rsidR="00A930ED" w:rsidRPr="000B085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30ED" w:rsidRDefault="00A930ED" w:rsidP="00A930ED">
      <w:pPr>
        <w:spacing w:line="240" w:lineRule="auto"/>
      </w:pPr>
      <w:r>
        <w:separator/>
      </w:r>
    </w:p>
  </w:endnote>
  <w:endnote w:type="continuationSeparator" w:id="0">
    <w:p w:rsidR="00A930ED" w:rsidRDefault="00A930ED" w:rsidP="00A930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30ED" w:rsidRDefault="00A930ED" w:rsidP="00A930ED">
      <w:pPr>
        <w:spacing w:line="240" w:lineRule="auto"/>
      </w:pPr>
      <w:r>
        <w:separator/>
      </w:r>
    </w:p>
  </w:footnote>
  <w:footnote w:type="continuationSeparator" w:id="0">
    <w:p w:rsidR="00A930ED" w:rsidRDefault="00A930ED" w:rsidP="00A930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0ED" w:rsidRDefault="00A930ED" w:rsidP="004F6CA5">
    <w:pPr>
      <w:spacing w:line="264" w:lineRule="auto"/>
      <w:jc w:val="center"/>
    </w:pPr>
    <w:r>
      <w:rPr>
        <w:noProof/>
        <w:color w:val="000000"/>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DB2A089"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bookmarkStart w:id="1" w:name="xgraphic"/>
    <w:r w:rsidRPr="006C3E62">
      <w:rPr>
        <w:rFonts w:ascii="Franklin Gothic Book" w:hAnsi="Franklin Gothic Book"/>
        <w:noProof/>
      </w:rPr>
      <w:drawing>
        <wp:inline distT="0" distB="0" distL="0" distR="0" wp14:anchorId="31A74793" wp14:editId="7971B142">
          <wp:extent cx="3384550" cy="768350"/>
          <wp:effectExtent l="19050" t="0" r="6350" b="0"/>
          <wp:docPr id="4" name="Picture 4" descr="Middletow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ddletownlogo"/>
                  <pic:cNvPicPr>
                    <a:picLocks noChangeAspect="1" noChangeArrowheads="1"/>
                  </pic:cNvPicPr>
                </pic:nvPicPr>
                <pic:blipFill>
                  <a:blip r:embed="rId1"/>
                  <a:srcRect/>
                  <a:stretch>
                    <a:fillRect/>
                  </a:stretch>
                </pic:blipFill>
                <pic:spPr bwMode="auto">
                  <a:xfrm>
                    <a:off x="0" y="0"/>
                    <a:ext cx="3384550" cy="768350"/>
                  </a:xfrm>
                  <a:prstGeom prst="rect">
                    <a:avLst/>
                  </a:prstGeom>
                  <a:noFill/>
                  <a:ln w="9525">
                    <a:noFill/>
                    <a:miter lim="800000"/>
                    <a:headEnd/>
                    <a:tailEnd/>
                  </a:ln>
                </pic:spPr>
              </pic:pic>
            </a:graphicData>
          </a:graphic>
        </wp:inline>
      </w:drawing>
    </w:r>
    <w:bookmarkEnd w:id="1"/>
  </w:p>
  <w:p w:rsidR="00A930ED" w:rsidRDefault="00A930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0ED"/>
    <w:rsid w:val="00036592"/>
    <w:rsid w:val="000B085C"/>
    <w:rsid w:val="001B7D89"/>
    <w:rsid w:val="00350612"/>
    <w:rsid w:val="003818FD"/>
    <w:rsid w:val="004E4ED7"/>
    <w:rsid w:val="004F6CA5"/>
    <w:rsid w:val="005151C8"/>
    <w:rsid w:val="00683661"/>
    <w:rsid w:val="006D07A3"/>
    <w:rsid w:val="00732D4E"/>
    <w:rsid w:val="007F40D9"/>
    <w:rsid w:val="00900EE6"/>
    <w:rsid w:val="009037D8"/>
    <w:rsid w:val="00A930ED"/>
    <w:rsid w:val="00AB5412"/>
    <w:rsid w:val="00C43304"/>
    <w:rsid w:val="00C668F1"/>
    <w:rsid w:val="00CE0C98"/>
    <w:rsid w:val="00D22F38"/>
    <w:rsid w:val="00E164C8"/>
    <w:rsid w:val="00ED7BFE"/>
    <w:rsid w:val="00FE1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42542"/>
  <w15:chartTrackingRefBased/>
  <w15:docId w15:val="{6B489CC2-15CF-46DA-BE93-B3A56EA9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30ED"/>
    <w:pPr>
      <w:spacing w:after="0" w:line="276"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30ED"/>
    <w:pPr>
      <w:tabs>
        <w:tab w:val="center" w:pos="4680"/>
        <w:tab w:val="right" w:pos="9360"/>
      </w:tabs>
      <w:spacing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A930ED"/>
  </w:style>
  <w:style w:type="paragraph" w:styleId="Footer">
    <w:name w:val="footer"/>
    <w:basedOn w:val="Normal"/>
    <w:link w:val="FooterChar"/>
    <w:uiPriority w:val="99"/>
    <w:unhideWhenUsed/>
    <w:rsid w:val="00A930ED"/>
    <w:pPr>
      <w:tabs>
        <w:tab w:val="center" w:pos="4680"/>
        <w:tab w:val="right" w:pos="9360"/>
      </w:tabs>
      <w:spacing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A930ED"/>
  </w:style>
  <w:style w:type="character" w:styleId="Hyperlink">
    <w:name w:val="Hyperlink"/>
    <w:basedOn w:val="DefaultParagraphFont"/>
    <w:uiPriority w:val="99"/>
    <w:unhideWhenUsed/>
    <w:rsid w:val="00A930ED"/>
    <w:rPr>
      <w:color w:val="0563C1" w:themeColor="hyperlink"/>
      <w:u w:val="single"/>
    </w:rPr>
  </w:style>
  <w:style w:type="character" w:styleId="UnresolvedMention">
    <w:name w:val="Unresolved Mention"/>
    <w:basedOn w:val="DefaultParagraphFont"/>
    <w:uiPriority w:val="99"/>
    <w:semiHidden/>
    <w:unhideWhenUsed/>
    <w:rsid w:val="001B7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670242">
      <w:bodyDiv w:val="1"/>
      <w:marLeft w:val="0"/>
      <w:marRight w:val="0"/>
      <w:marTop w:val="0"/>
      <w:marBottom w:val="0"/>
      <w:divBdr>
        <w:top w:val="none" w:sz="0" w:space="0" w:color="auto"/>
        <w:left w:val="none" w:sz="0" w:space="0" w:color="auto"/>
        <w:bottom w:val="none" w:sz="0" w:space="0" w:color="auto"/>
        <w:right w:val="none" w:sz="0" w:space="0" w:color="auto"/>
      </w:divBdr>
    </w:div>
    <w:div w:id="204940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lef-oh.org/sharing-ohios-be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elbyq@cityofmiddletown.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2</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Missy</dc:creator>
  <cp:keywords/>
  <dc:description/>
  <cp:lastModifiedBy>Castle, Clayton</cp:lastModifiedBy>
  <cp:revision>11</cp:revision>
  <dcterms:created xsi:type="dcterms:W3CDTF">2024-01-26T19:17:00Z</dcterms:created>
  <dcterms:modified xsi:type="dcterms:W3CDTF">2024-02-01T13:53:00Z</dcterms:modified>
</cp:coreProperties>
</file>